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36E5" w14:textId="5462DD13" w:rsidR="0093769A" w:rsidRDefault="0093769A" w:rsidP="00082583">
      <w:pPr>
        <w:pStyle w:val="Title"/>
      </w:pPr>
    </w:p>
    <w:p w14:paraId="1310AF67" w14:textId="77777777" w:rsidR="0093769A" w:rsidRDefault="0093769A" w:rsidP="00082583">
      <w:pPr>
        <w:pStyle w:val="Title"/>
      </w:pPr>
    </w:p>
    <w:p w14:paraId="7ABA4FA1" w14:textId="77777777" w:rsidR="0093769A" w:rsidRDefault="0093769A" w:rsidP="00082583">
      <w:pPr>
        <w:pStyle w:val="Title"/>
      </w:pPr>
    </w:p>
    <w:p w14:paraId="1CFCA6E2" w14:textId="0225AF14" w:rsidR="00082583" w:rsidRPr="008A6FB9" w:rsidRDefault="00082583" w:rsidP="00082583">
      <w:pPr>
        <w:pStyle w:val="Title"/>
        <w:rPr>
          <w:sz w:val="26"/>
          <w:szCs w:val="26"/>
        </w:rPr>
      </w:pPr>
      <w:r w:rsidRPr="008A6FB9">
        <w:rPr>
          <w:sz w:val="26"/>
          <w:szCs w:val="26"/>
        </w:rPr>
        <w:t>PLUM CREEK MUNICIPAL AUTHORITY</w:t>
      </w:r>
    </w:p>
    <w:p w14:paraId="239AEF64" w14:textId="77777777" w:rsidR="00082583" w:rsidRPr="008A6FB9" w:rsidRDefault="00082583" w:rsidP="00082583">
      <w:pPr>
        <w:jc w:val="center"/>
        <w:rPr>
          <w:b/>
          <w:bCs/>
          <w:sz w:val="26"/>
          <w:szCs w:val="26"/>
        </w:rPr>
      </w:pPr>
      <w:r w:rsidRPr="008A6FB9">
        <w:rPr>
          <w:b/>
          <w:bCs/>
          <w:sz w:val="26"/>
          <w:szCs w:val="26"/>
        </w:rPr>
        <w:t>686 Berne Drive, Auburn   PA   17922</w:t>
      </w:r>
    </w:p>
    <w:p w14:paraId="09DE8727" w14:textId="1F07796F" w:rsidR="00082583" w:rsidRPr="008A6FB9" w:rsidRDefault="00082583" w:rsidP="00082583">
      <w:pPr>
        <w:jc w:val="center"/>
        <w:rPr>
          <w:b/>
          <w:bCs/>
          <w:sz w:val="26"/>
          <w:szCs w:val="26"/>
        </w:rPr>
      </w:pPr>
      <w:r w:rsidRPr="008A6FB9">
        <w:rPr>
          <w:b/>
          <w:bCs/>
          <w:sz w:val="26"/>
          <w:szCs w:val="26"/>
        </w:rPr>
        <w:t>Office: 570-754-7222   Plant: 570-754-7505</w:t>
      </w:r>
    </w:p>
    <w:p w14:paraId="38F3A302" w14:textId="5FC04E4C" w:rsidR="00082583" w:rsidRPr="008A6FB9" w:rsidRDefault="00082583" w:rsidP="00082583">
      <w:pPr>
        <w:jc w:val="center"/>
        <w:rPr>
          <w:b/>
          <w:bCs/>
          <w:sz w:val="26"/>
          <w:szCs w:val="26"/>
        </w:rPr>
      </w:pPr>
      <w:r w:rsidRPr="008A6FB9">
        <w:rPr>
          <w:b/>
          <w:bCs/>
          <w:sz w:val="26"/>
          <w:szCs w:val="26"/>
        </w:rPr>
        <w:t xml:space="preserve">Website: </w:t>
      </w:r>
      <w:hyperlink r:id="rId5" w:history="1">
        <w:r w:rsidRPr="008A6FB9">
          <w:rPr>
            <w:rStyle w:val="Hyperlink"/>
            <w:b/>
            <w:bCs/>
            <w:color w:val="000000"/>
            <w:sz w:val="26"/>
            <w:szCs w:val="26"/>
          </w:rPr>
          <w:t>www.plumcreekma.info</w:t>
        </w:r>
      </w:hyperlink>
      <w:r w:rsidRPr="008A6FB9">
        <w:rPr>
          <w:b/>
          <w:bCs/>
          <w:color w:val="000000"/>
          <w:sz w:val="26"/>
          <w:szCs w:val="26"/>
        </w:rPr>
        <w:t xml:space="preserve"> </w:t>
      </w:r>
      <w:r w:rsidRPr="008A6FB9">
        <w:rPr>
          <w:b/>
          <w:bCs/>
          <w:sz w:val="26"/>
          <w:szCs w:val="26"/>
        </w:rPr>
        <w:t xml:space="preserve">  </w:t>
      </w:r>
    </w:p>
    <w:p w14:paraId="129A9B67" w14:textId="4F69A118" w:rsidR="00E84F5C" w:rsidRPr="008A6FB9" w:rsidRDefault="00E84F5C">
      <w:pPr>
        <w:rPr>
          <w:sz w:val="26"/>
          <w:szCs w:val="26"/>
        </w:rPr>
      </w:pPr>
    </w:p>
    <w:p w14:paraId="2255E2E6" w14:textId="77777777" w:rsidR="00582A1A" w:rsidRPr="008A6FB9" w:rsidRDefault="00582A1A">
      <w:pPr>
        <w:rPr>
          <w:sz w:val="26"/>
          <w:szCs w:val="26"/>
        </w:rPr>
      </w:pPr>
    </w:p>
    <w:p w14:paraId="3ADB34BA" w14:textId="10A22EF3" w:rsidR="00E672F0" w:rsidRPr="008A6FB9" w:rsidRDefault="00E672F0" w:rsidP="0093769A">
      <w:pPr>
        <w:jc w:val="both"/>
        <w:rPr>
          <w:sz w:val="26"/>
          <w:szCs w:val="26"/>
        </w:rPr>
      </w:pPr>
      <w:r w:rsidRPr="008A6FB9">
        <w:rPr>
          <w:sz w:val="26"/>
          <w:szCs w:val="26"/>
        </w:rPr>
        <w:t>Lake Wynonah was initially intended to be a second home development</w:t>
      </w:r>
      <w:r w:rsidR="00D44169" w:rsidRPr="008A6FB9">
        <w:rPr>
          <w:sz w:val="26"/>
          <w:szCs w:val="26"/>
        </w:rPr>
        <w:t xml:space="preserve">. </w:t>
      </w:r>
      <w:r w:rsidRPr="008A6FB9">
        <w:rPr>
          <w:sz w:val="26"/>
          <w:szCs w:val="26"/>
        </w:rPr>
        <w:t>Because of the many hills, central sewage was not feasible and holding tanks were utilized as a temporary measure.</w:t>
      </w:r>
      <w:r w:rsidR="00036D2D">
        <w:rPr>
          <w:sz w:val="26"/>
          <w:szCs w:val="26"/>
        </w:rPr>
        <w:t xml:space="preserve"> </w:t>
      </w:r>
      <w:r w:rsidRPr="008A6FB9">
        <w:rPr>
          <w:sz w:val="26"/>
          <w:szCs w:val="26"/>
        </w:rPr>
        <w:t>Likewise, the wastewater treatment plant was installed in 1976 as a temporary measure.</w:t>
      </w:r>
      <w:r w:rsidR="002719F2" w:rsidRPr="008A6FB9">
        <w:rPr>
          <w:sz w:val="26"/>
          <w:szCs w:val="26"/>
        </w:rPr>
        <w:t xml:space="preserve"> </w:t>
      </w:r>
      <w:r w:rsidRPr="008A6FB9">
        <w:rPr>
          <w:sz w:val="26"/>
          <w:szCs w:val="26"/>
        </w:rPr>
        <w:t xml:space="preserve">Our community has changed in the last five decades to a </w:t>
      </w:r>
      <w:r w:rsidR="002719F2" w:rsidRPr="008A6FB9">
        <w:rPr>
          <w:sz w:val="26"/>
          <w:szCs w:val="26"/>
        </w:rPr>
        <w:t>year-round</w:t>
      </w:r>
      <w:r w:rsidRPr="008A6FB9">
        <w:rPr>
          <w:sz w:val="26"/>
          <w:szCs w:val="26"/>
        </w:rPr>
        <w:t xml:space="preserve"> full-time resident community.</w:t>
      </w:r>
    </w:p>
    <w:p w14:paraId="65193409" w14:textId="12EE2D5E" w:rsidR="002719F2" w:rsidRPr="008A6FB9" w:rsidRDefault="002719F2" w:rsidP="0093769A">
      <w:pPr>
        <w:jc w:val="both"/>
        <w:rPr>
          <w:sz w:val="26"/>
          <w:szCs w:val="26"/>
        </w:rPr>
      </w:pPr>
    </w:p>
    <w:p w14:paraId="075ED71A" w14:textId="6CB36E17" w:rsidR="002719F2" w:rsidRPr="008A6FB9" w:rsidRDefault="002719F2" w:rsidP="0093769A">
      <w:pPr>
        <w:jc w:val="both"/>
        <w:rPr>
          <w:sz w:val="26"/>
          <w:szCs w:val="26"/>
        </w:rPr>
      </w:pPr>
      <w:r w:rsidRPr="008A6FB9">
        <w:rPr>
          <w:sz w:val="26"/>
          <w:szCs w:val="26"/>
        </w:rPr>
        <w:t xml:space="preserve">Plum Creek Municipal Authority (PCMA) petitioned </w:t>
      </w:r>
      <w:r w:rsidR="00082583" w:rsidRPr="008A6FB9">
        <w:rPr>
          <w:sz w:val="26"/>
          <w:szCs w:val="26"/>
        </w:rPr>
        <w:t xml:space="preserve">Pennsylvania Department of Environmental Protection (PADEP) </w:t>
      </w:r>
      <w:r w:rsidRPr="008A6FB9">
        <w:rPr>
          <w:sz w:val="26"/>
          <w:szCs w:val="26"/>
        </w:rPr>
        <w:t xml:space="preserve">to close the temporary wastewater treatment plant rather than perform </w:t>
      </w:r>
      <w:r w:rsidR="00D44169" w:rsidRPr="008A6FB9">
        <w:rPr>
          <w:sz w:val="26"/>
          <w:szCs w:val="26"/>
        </w:rPr>
        <w:t>expensive</w:t>
      </w:r>
      <w:r w:rsidRPr="008A6FB9">
        <w:rPr>
          <w:sz w:val="26"/>
          <w:szCs w:val="26"/>
        </w:rPr>
        <w:t xml:space="preserve"> repairs. That petition was denied.</w:t>
      </w:r>
    </w:p>
    <w:p w14:paraId="375ED9A7" w14:textId="4CD0BF2C" w:rsidR="002719F2" w:rsidRPr="008A6FB9" w:rsidRDefault="002719F2" w:rsidP="0093769A">
      <w:pPr>
        <w:jc w:val="both"/>
        <w:rPr>
          <w:sz w:val="26"/>
          <w:szCs w:val="26"/>
        </w:rPr>
      </w:pPr>
    </w:p>
    <w:p w14:paraId="7F42DD36" w14:textId="3097D4A5" w:rsidR="002719F2" w:rsidRPr="008A6FB9" w:rsidRDefault="002719F2" w:rsidP="0093769A">
      <w:pPr>
        <w:jc w:val="both"/>
        <w:rPr>
          <w:sz w:val="26"/>
          <w:szCs w:val="26"/>
        </w:rPr>
      </w:pPr>
      <w:r w:rsidRPr="008A6FB9">
        <w:rPr>
          <w:sz w:val="26"/>
          <w:szCs w:val="26"/>
        </w:rPr>
        <w:t>PCMA has not raised sewage rates for four years anticipating the closure of the wastewater treatment plant</w:t>
      </w:r>
      <w:r w:rsidR="00D44169" w:rsidRPr="008A6FB9">
        <w:rPr>
          <w:sz w:val="26"/>
          <w:szCs w:val="26"/>
        </w:rPr>
        <w:t xml:space="preserve">. </w:t>
      </w:r>
      <w:r w:rsidRPr="008A6FB9">
        <w:rPr>
          <w:sz w:val="26"/>
          <w:szCs w:val="26"/>
        </w:rPr>
        <w:t>PCMA is now forced to raise the sewage rates to actual cost of operations.</w:t>
      </w:r>
    </w:p>
    <w:p w14:paraId="1E531C40" w14:textId="756F8B1A" w:rsidR="00D97542" w:rsidRPr="008A6FB9" w:rsidRDefault="00D97542" w:rsidP="0093769A">
      <w:pPr>
        <w:jc w:val="both"/>
        <w:rPr>
          <w:sz w:val="26"/>
          <w:szCs w:val="26"/>
        </w:rPr>
      </w:pPr>
    </w:p>
    <w:p w14:paraId="245BEA9B" w14:textId="77777777" w:rsidR="002640E2" w:rsidRPr="008A6FB9" w:rsidRDefault="002640E2" w:rsidP="002640E2">
      <w:pPr>
        <w:rPr>
          <w:sz w:val="26"/>
          <w:szCs w:val="26"/>
        </w:rPr>
      </w:pPr>
      <w:r w:rsidRPr="008A6FB9">
        <w:rPr>
          <w:sz w:val="26"/>
          <w:szCs w:val="26"/>
        </w:rPr>
        <w:t>The new rates will be:</w:t>
      </w:r>
    </w:p>
    <w:p w14:paraId="7543F0C1" w14:textId="67B9A35E" w:rsidR="002640E2" w:rsidRPr="008A6FB9" w:rsidRDefault="002640E2" w:rsidP="002640E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A6FB9">
        <w:rPr>
          <w:sz w:val="26"/>
          <w:szCs w:val="26"/>
        </w:rPr>
        <w:t>$</w:t>
      </w:r>
      <w:r w:rsidR="00CB19BB" w:rsidRPr="008A6FB9">
        <w:rPr>
          <w:sz w:val="26"/>
          <w:szCs w:val="26"/>
        </w:rPr>
        <w:t xml:space="preserve"> 455.00</w:t>
      </w:r>
      <w:r w:rsidRPr="008A6FB9">
        <w:rPr>
          <w:sz w:val="26"/>
          <w:szCs w:val="26"/>
        </w:rPr>
        <w:t xml:space="preserve">  </w:t>
      </w:r>
      <w:r w:rsidR="00CB19BB" w:rsidRPr="008A6FB9">
        <w:rPr>
          <w:sz w:val="26"/>
          <w:szCs w:val="26"/>
        </w:rPr>
        <w:t xml:space="preserve"> </w:t>
      </w:r>
      <w:r w:rsidRPr="008A6FB9">
        <w:rPr>
          <w:sz w:val="26"/>
          <w:szCs w:val="26"/>
        </w:rPr>
        <w:t>Septic Tank Empty (Pump) &amp; Inspect</w:t>
      </w:r>
    </w:p>
    <w:p w14:paraId="4A782203" w14:textId="2872D757" w:rsidR="002640E2" w:rsidRPr="008A6FB9" w:rsidRDefault="002640E2" w:rsidP="002640E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A6FB9">
        <w:rPr>
          <w:sz w:val="26"/>
          <w:szCs w:val="26"/>
        </w:rPr>
        <w:t xml:space="preserve">$ </w:t>
      </w:r>
      <w:r w:rsidR="00CB19BB" w:rsidRPr="008A6FB9">
        <w:rPr>
          <w:sz w:val="26"/>
          <w:szCs w:val="26"/>
        </w:rPr>
        <w:t>455.00</w:t>
      </w:r>
      <w:r w:rsidRPr="008A6FB9">
        <w:rPr>
          <w:sz w:val="26"/>
          <w:szCs w:val="26"/>
        </w:rPr>
        <w:t xml:space="preserve">   Holding Tank Empty (Pump)</w:t>
      </w:r>
    </w:p>
    <w:p w14:paraId="7DBD9757" w14:textId="579162B1" w:rsidR="002640E2" w:rsidRPr="008A6FB9" w:rsidRDefault="002640E2" w:rsidP="00CB19BB">
      <w:pPr>
        <w:rPr>
          <w:sz w:val="26"/>
          <w:szCs w:val="26"/>
        </w:rPr>
      </w:pPr>
    </w:p>
    <w:p w14:paraId="7F8412DD" w14:textId="42EAB9E4" w:rsidR="00CB19BB" w:rsidRPr="008A6FB9" w:rsidRDefault="00CB19BB" w:rsidP="00CB19B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A6FB9">
        <w:rPr>
          <w:sz w:val="26"/>
          <w:szCs w:val="26"/>
        </w:rPr>
        <w:t>$110.00    Holding Tank Test (this rate did not change)</w:t>
      </w:r>
    </w:p>
    <w:p w14:paraId="7B2B512C" w14:textId="571634BA" w:rsidR="00D97542" w:rsidRPr="008A6FB9" w:rsidRDefault="00D97542" w:rsidP="00D97542">
      <w:pPr>
        <w:rPr>
          <w:sz w:val="26"/>
          <w:szCs w:val="26"/>
        </w:rPr>
      </w:pPr>
    </w:p>
    <w:p w14:paraId="76390F49" w14:textId="0C58BB5A" w:rsidR="00D97542" w:rsidRPr="008A6FB9" w:rsidRDefault="00CB19BB" w:rsidP="0093769A">
      <w:pPr>
        <w:jc w:val="both"/>
        <w:rPr>
          <w:sz w:val="26"/>
          <w:szCs w:val="26"/>
        </w:rPr>
      </w:pPr>
      <w:r w:rsidRPr="008A6FB9">
        <w:rPr>
          <w:sz w:val="26"/>
          <w:szCs w:val="26"/>
        </w:rPr>
        <w:t>These new rates were approved, by PCMA Board of Directors, at the July 19, 2022, Board meeting. R</w:t>
      </w:r>
      <w:r w:rsidR="00D97542" w:rsidRPr="008A6FB9">
        <w:rPr>
          <w:sz w:val="26"/>
          <w:szCs w:val="26"/>
        </w:rPr>
        <w:t xml:space="preserve">ates will go in effect on </w:t>
      </w:r>
      <w:r w:rsidRPr="008A6FB9">
        <w:rPr>
          <w:sz w:val="26"/>
          <w:szCs w:val="26"/>
        </w:rPr>
        <w:t>September 1, 2022</w:t>
      </w:r>
      <w:r w:rsidR="00D97542" w:rsidRPr="008A6FB9">
        <w:rPr>
          <w:sz w:val="26"/>
          <w:szCs w:val="26"/>
        </w:rPr>
        <w:t>.</w:t>
      </w:r>
    </w:p>
    <w:p w14:paraId="43183174" w14:textId="122E0D1B" w:rsidR="00CB19BB" w:rsidRPr="008A6FB9" w:rsidRDefault="00CB19BB" w:rsidP="0093769A">
      <w:pPr>
        <w:jc w:val="both"/>
        <w:rPr>
          <w:sz w:val="26"/>
          <w:szCs w:val="26"/>
        </w:rPr>
      </w:pPr>
    </w:p>
    <w:p w14:paraId="0BB96FBF" w14:textId="7514F411" w:rsidR="00CB19BB" w:rsidRPr="008A6FB9" w:rsidRDefault="00CB19BB" w:rsidP="0093769A">
      <w:pPr>
        <w:jc w:val="both"/>
        <w:rPr>
          <w:sz w:val="26"/>
          <w:szCs w:val="26"/>
        </w:rPr>
      </w:pPr>
      <w:r w:rsidRPr="008A6FB9">
        <w:rPr>
          <w:sz w:val="26"/>
          <w:szCs w:val="26"/>
        </w:rPr>
        <w:t>PCMA, in the past, has consistently, sympathetically, undercharged the holding tanks</w:t>
      </w:r>
      <w:r w:rsidR="00D44169" w:rsidRPr="008A6FB9">
        <w:rPr>
          <w:sz w:val="26"/>
          <w:szCs w:val="26"/>
        </w:rPr>
        <w:t xml:space="preserve">. </w:t>
      </w:r>
      <w:r w:rsidR="00DB2DF4" w:rsidRPr="008A6FB9">
        <w:rPr>
          <w:sz w:val="26"/>
          <w:szCs w:val="26"/>
        </w:rPr>
        <w:t>To</w:t>
      </w:r>
      <w:r w:rsidRPr="008A6FB9">
        <w:rPr>
          <w:sz w:val="26"/>
          <w:szCs w:val="26"/>
        </w:rPr>
        <w:t xml:space="preserve"> continue pumping, PCMA is raising rates to reflect actual sewage costs.</w:t>
      </w:r>
    </w:p>
    <w:p w14:paraId="0C9EA4C0" w14:textId="3D2308E1" w:rsidR="00CB19BB" w:rsidRPr="008A6FB9" w:rsidRDefault="00CB19BB" w:rsidP="0093769A">
      <w:pPr>
        <w:jc w:val="both"/>
        <w:rPr>
          <w:sz w:val="26"/>
          <w:szCs w:val="26"/>
        </w:rPr>
      </w:pPr>
    </w:p>
    <w:p w14:paraId="0418833F" w14:textId="416CF7B8" w:rsidR="00CB19BB" w:rsidRPr="008A6FB9" w:rsidRDefault="00CB19BB" w:rsidP="0093769A">
      <w:pPr>
        <w:jc w:val="both"/>
        <w:rPr>
          <w:sz w:val="26"/>
          <w:szCs w:val="26"/>
        </w:rPr>
      </w:pPr>
      <w:r w:rsidRPr="008A6FB9">
        <w:rPr>
          <w:sz w:val="26"/>
          <w:szCs w:val="26"/>
        </w:rPr>
        <w:t>PCMA has been subsidizing sewage expenses from water rates. Water mains, installed in 1972, will need to be replaced in the future</w:t>
      </w:r>
      <w:r w:rsidR="00D44169" w:rsidRPr="008A6FB9">
        <w:rPr>
          <w:sz w:val="26"/>
          <w:szCs w:val="26"/>
        </w:rPr>
        <w:t xml:space="preserve">. </w:t>
      </w:r>
      <w:r w:rsidRPr="008A6FB9">
        <w:rPr>
          <w:sz w:val="26"/>
          <w:szCs w:val="26"/>
        </w:rPr>
        <w:t xml:space="preserve">PCMA will be developing a </w:t>
      </w:r>
      <w:r w:rsidR="00DB2DF4" w:rsidRPr="008A6FB9">
        <w:rPr>
          <w:sz w:val="26"/>
          <w:szCs w:val="26"/>
        </w:rPr>
        <w:t>long-term</w:t>
      </w:r>
      <w:r w:rsidRPr="008A6FB9">
        <w:rPr>
          <w:sz w:val="26"/>
          <w:szCs w:val="26"/>
        </w:rPr>
        <w:t xml:space="preserve"> water project in the near future</w:t>
      </w:r>
      <w:r w:rsidR="00D44169" w:rsidRPr="008A6FB9">
        <w:rPr>
          <w:sz w:val="26"/>
          <w:szCs w:val="26"/>
        </w:rPr>
        <w:t xml:space="preserve">. </w:t>
      </w:r>
      <w:r w:rsidRPr="008A6FB9">
        <w:rPr>
          <w:sz w:val="26"/>
          <w:szCs w:val="26"/>
        </w:rPr>
        <w:t xml:space="preserve">PCMA will </w:t>
      </w:r>
      <w:r w:rsidR="00507594" w:rsidRPr="008A6FB9">
        <w:rPr>
          <w:sz w:val="26"/>
          <w:szCs w:val="26"/>
        </w:rPr>
        <w:t>adjust water rates to water costs (excluding sewage costs) and water long term project.</w:t>
      </w:r>
    </w:p>
    <w:p w14:paraId="26477184" w14:textId="1DDA9086" w:rsidR="00F804C6" w:rsidRPr="008A6FB9" w:rsidRDefault="00F804C6" w:rsidP="0093769A">
      <w:pPr>
        <w:jc w:val="both"/>
        <w:rPr>
          <w:sz w:val="26"/>
          <w:szCs w:val="26"/>
        </w:rPr>
      </w:pPr>
    </w:p>
    <w:p w14:paraId="64E727AA" w14:textId="12E98D70" w:rsidR="00F804C6" w:rsidRPr="008A6FB9" w:rsidRDefault="00F804C6" w:rsidP="00D97542">
      <w:pPr>
        <w:rPr>
          <w:sz w:val="26"/>
          <w:szCs w:val="26"/>
        </w:rPr>
      </w:pPr>
    </w:p>
    <w:p w14:paraId="2175C70A" w14:textId="497B297F" w:rsidR="000B79FB" w:rsidRPr="008A6FB9" w:rsidRDefault="000B79FB" w:rsidP="00D97542">
      <w:pPr>
        <w:rPr>
          <w:sz w:val="26"/>
          <w:szCs w:val="26"/>
        </w:rPr>
      </w:pPr>
    </w:p>
    <w:sectPr w:rsidR="000B79FB" w:rsidRPr="008A6FB9" w:rsidSect="006A203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94966"/>
    <w:multiLevelType w:val="hybridMultilevel"/>
    <w:tmpl w:val="A50C50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0134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83"/>
    <w:rsid w:val="00036D2D"/>
    <w:rsid w:val="00042BA5"/>
    <w:rsid w:val="00082583"/>
    <w:rsid w:val="000B79FB"/>
    <w:rsid w:val="001278B4"/>
    <w:rsid w:val="002640E2"/>
    <w:rsid w:val="002719F2"/>
    <w:rsid w:val="00307A32"/>
    <w:rsid w:val="00507594"/>
    <w:rsid w:val="005320E8"/>
    <w:rsid w:val="00547370"/>
    <w:rsid w:val="00582A1A"/>
    <w:rsid w:val="006A11FF"/>
    <w:rsid w:val="006A203F"/>
    <w:rsid w:val="00707CD4"/>
    <w:rsid w:val="00781AAB"/>
    <w:rsid w:val="008A6FB9"/>
    <w:rsid w:val="008C01E0"/>
    <w:rsid w:val="0093769A"/>
    <w:rsid w:val="00B7609D"/>
    <w:rsid w:val="00B97520"/>
    <w:rsid w:val="00C43C80"/>
    <w:rsid w:val="00CB19BB"/>
    <w:rsid w:val="00D44169"/>
    <w:rsid w:val="00D50E37"/>
    <w:rsid w:val="00D97542"/>
    <w:rsid w:val="00DB2DF4"/>
    <w:rsid w:val="00E07B01"/>
    <w:rsid w:val="00E12E4A"/>
    <w:rsid w:val="00E21CAD"/>
    <w:rsid w:val="00E55F4E"/>
    <w:rsid w:val="00E672F0"/>
    <w:rsid w:val="00E84F5C"/>
    <w:rsid w:val="00F8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9CAC"/>
  <w15:chartTrackingRefBased/>
  <w15:docId w15:val="{8A52FA7F-8148-4B3F-8368-D2B737A6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8258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8258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825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9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wm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 Creek</dc:creator>
  <cp:keywords/>
  <dc:description/>
  <cp:lastModifiedBy>Plum Creek</cp:lastModifiedBy>
  <cp:revision>14</cp:revision>
  <cp:lastPrinted>2022-08-04T16:20:00Z</cp:lastPrinted>
  <dcterms:created xsi:type="dcterms:W3CDTF">2022-07-26T20:54:00Z</dcterms:created>
  <dcterms:modified xsi:type="dcterms:W3CDTF">2022-08-04T17:36:00Z</dcterms:modified>
</cp:coreProperties>
</file>